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83A0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Пояснювальна записка</w:t>
      </w:r>
    </w:p>
    <w:p w14:paraId="60EC61BF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 Звіту про виконання фінансового плану</w:t>
      </w:r>
    </w:p>
    <w:p w14:paraId="676EC74F" w14:textId="4A6C0F59" w:rsidR="000C48EC" w:rsidRDefault="00022BFD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</w:t>
      </w:r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омунальн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</w:t>
      </w:r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підприємств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"Закарпатський інформаційно-аналітичний центр" Закарпатської обласної ради</w:t>
      </w:r>
    </w:p>
    <w:p w14:paraId="1FE10342" w14:textId="48993DEB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 </w:t>
      </w:r>
      <w:r w:rsidR="00112B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</w:t>
      </w:r>
      <w:r w:rsidR="00022BF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V</w:t>
      </w:r>
      <w:r w:rsidR="00022B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квартал 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року</w:t>
      </w:r>
    </w:p>
    <w:p w14:paraId="1646C17D" w14:textId="7872D19B" w:rsidR="000C48EC" w:rsidRPr="00117074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Дохідна частина фінансового плану </w:t>
      </w:r>
      <w:bookmarkStart w:id="0" w:name="_Hlk139269755"/>
      <w:r w:rsidRPr="00117074">
        <w:rPr>
          <w:rFonts w:ascii="Times New Roman" w:hAnsi="Times New Roman" w:cs="Times New Roman"/>
          <w:b/>
          <w:bCs/>
          <w:sz w:val="28"/>
          <w:szCs w:val="28"/>
        </w:rPr>
        <w:t>КП «Закарпатський інформаційно-аналітичний центр» Закарпатської обласної ради за І</w:t>
      </w:r>
      <w:r w:rsidR="00022BF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року:</w:t>
      </w:r>
    </w:p>
    <w:bookmarkEnd w:id="0"/>
    <w:p w14:paraId="337988F7" w14:textId="44045D69" w:rsidR="000C48EC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B74">
        <w:rPr>
          <w:rFonts w:ascii="Times New Roman" w:hAnsi="Times New Roman" w:cs="Times New Roman"/>
          <w:sz w:val="28"/>
          <w:szCs w:val="28"/>
        </w:rPr>
        <w:t xml:space="preserve">Дохід з місцевого бюджету за програмою підтримки (Програма підтримки фінансово-господарської діяльності комунального підприємства "Закарпатський інформаційно-аналітичний центр" Закарпатської обласної ради) виконано в обсязі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1202164,31</w:t>
      </w:r>
      <w:r w:rsidRPr="00B35B74">
        <w:rPr>
          <w:rFonts w:ascii="Times New Roman" w:hAnsi="Times New Roman" w:cs="Times New Roman"/>
          <w:sz w:val="28"/>
          <w:szCs w:val="28"/>
        </w:rPr>
        <w:t xml:space="preserve"> грн. або виконано на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93,08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5B74">
        <w:rPr>
          <w:rFonts w:ascii="Times New Roman" w:hAnsi="Times New Roman" w:cs="Times New Roman"/>
          <w:sz w:val="28"/>
          <w:szCs w:val="28"/>
        </w:rPr>
        <w:t>%.</w:t>
      </w:r>
    </w:p>
    <w:p w14:paraId="76804C19" w14:textId="60D705AB" w:rsidR="009C33A5" w:rsidRDefault="009C33A5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3A5">
        <w:rPr>
          <w:rFonts w:ascii="Times New Roman" w:hAnsi="Times New Roman" w:cs="Times New Roman"/>
          <w:sz w:val="28"/>
          <w:szCs w:val="28"/>
        </w:rPr>
        <w:t xml:space="preserve">Дохід з місцевого бюджету за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ціловими </w:t>
      </w:r>
      <w:r w:rsidRPr="009C33A5">
        <w:rPr>
          <w:rFonts w:ascii="Times New Roman" w:hAnsi="Times New Roman" w:cs="Times New Roman"/>
          <w:sz w:val="28"/>
          <w:szCs w:val="28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9C33A5">
        <w:rPr>
          <w:rFonts w:ascii="Times New Roman" w:hAnsi="Times New Roman" w:cs="Times New Roman"/>
          <w:sz w:val="28"/>
          <w:szCs w:val="28"/>
        </w:rPr>
        <w:t xml:space="preserve"> (Регіональна Програма інформатизації Цифрове Закарпаття на 2023 – 2025 роки) виконано в обсязі </w:t>
      </w:r>
      <w:r>
        <w:rPr>
          <w:rFonts w:ascii="Times New Roman" w:hAnsi="Times New Roman" w:cs="Times New Roman"/>
          <w:sz w:val="28"/>
          <w:szCs w:val="28"/>
          <w:lang w:val="uk-UA"/>
        </w:rPr>
        <w:t>898200</w:t>
      </w:r>
      <w:r w:rsidRPr="009C33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C33A5">
        <w:rPr>
          <w:rFonts w:ascii="Times New Roman" w:hAnsi="Times New Roman" w:cs="Times New Roman"/>
          <w:sz w:val="28"/>
          <w:szCs w:val="28"/>
        </w:rPr>
        <w:t xml:space="preserve"> грн. або виконано на 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9C33A5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9C33A5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34016868" w14:textId="27B1A6B6" w:rsidR="009C33A5" w:rsidRPr="009C33A5" w:rsidRDefault="009C33A5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Доходи від інвестиційної діяльності 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>(Регіональна Програма інформатизації Цифрове Закарпаття на 2023 – 2025 роки)</w:t>
      </w:r>
      <w:r w:rsidRPr="009C33A5">
        <w:t xml:space="preserve"> 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виконано в обсязі </w:t>
      </w:r>
      <w:r>
        <w:rPr>
          <w:rFonts w:ascii="Times New Roman" w:hAnsi="Times New Roman" w:cs="Times New Roman"/>
          <w:sz w:val="28"/>
          <w:szCs w:val="28"/>
          <w:lang w:val="uk-UA"/>
        </w:rPr>
        <w:t>5285564,60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 грн. або виконано на 99,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 %.</w:t>
      </w:r>
    </w:p>
    <w:p w14:paraId="7D2CD75D" w14:textId="06B954A1" w:rsidR="000C48EC" w:rsidRPr="00117074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sz w:val="28"/>
          <w:szCs w:val="28"/>
        </w:rPr>
        <w:t>Витрати КП «Закарпатський інформаційно-аналітичний центр» Закарпатської обласної ради за І</w:t>
      </w:r>
      <w:r w:rsidR="00022BF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становили:</w:t>
      </w:r>
    </w:p>
    <w:p w14:paraId="3C4F1720" w14:textId="4686E5B8" w:rsidR="000C48EC" w:rsidRPr="007612A8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17074">
        <w:rPr>
          <w:rFonts w:ascii="Times New Roman" w:hAnsi="Times New Roman" w:cs="Times New Roman"/>
          <w:sz w:val="28"/>
          <w:szCs w:val="28"/>
        </w:rPr>
        <w:t xml:space="preserve">аробітна плата –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 xml:space="preserve">836193,13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або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від плану</w:t>
      </w:r>
      <w:r w:rsidR="007612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3708B5" w14:textId="4C29651D" w:rsidR="000C48EC" w:rsidRPr="007612A8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117074">
        <w:rPr>
          <w:rFonts w:ascii="Times New Roman" w:hAnsi="Times New Roman" w:cs="Times New Roman"/>
          <w:sz w:val="28"/>
          <w:szCs w:val="28"/>
        </w:rPr>
        <w:t xml:space="preserve">арахування на оплату праці –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183962,48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або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99,82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від плану</w:t>
      </w:r>
      <w:r w:rsidR="007612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3D18DE" w14:textId="680BE33B" w:rsidR="009C33A5" w:rsidRPr="009C33A5" w:rsidRDefault="009C33A5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E406C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17074">
        <w:rPr>
          <w:rFonts w:ascii="Times New Roman" w:hAnsi="Times New Roman" w:cs="Times New Roman"/>
          <w:sz w:val="28"/>
          <w:szCs w:val="28"/>
        </w:rPr>
        <w:t xml:space="preserve">редмети, матеріали, обладнання та інвентар – </w:t>
      </w:r>
      <w:r>
        <w:rPr>
          <w:rFonts w:ascii="Times New Roman" w:hAnsi="Times New Roman" w:cs="Times New Roman"/>
          <w:sz w:val="28"/>
          <w:szCs w:val="28"/>
          <w:lang w:val="uk-UA"/>
        </w:rPr>
        <w:t>39833,57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або </w:t>
      </w:r>
      <w:r w:rsidR="0047390B">
        <w:rPr>
          <w:rFonts w:ascii="Times New Roman" w:hAnsi="Times New Roman" w:cs="Times New Roman"/>
          <w:sz w:val="28"/>
          <w:szCs w:val="28"/>
          <w:lang w:val="uk-UA"/>
        </w:rPr>
        <w:t>53,66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>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2A264CD" w14:textId="319AE631" w:rsidR="000C48EC" w:rsidRDefault="000C48E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="0047390B" w:rsidRPr="0047390B">
        <w:rPr>
          <w:rFonts w:ascii="Times New Roman" w:hAnsi="Times New Roman" w:cs="Times New Roman"/>
          <w:sz w:val="28"/>
          <w:szCs w:val="28"/>
        </w:rPr>
        <w:t xml:space="preserve">Оплата послуг (крім комунальних) </w:t>
      </w:r>
      <w:r w:rsidRPr="00117074">
        <w:rPr>
          <w:rFonts w:ascii="Times New Roman" w:hAnsi="Times New Roman" w:cs="Times New Roman"/>
          <w:sz w:val="28"/>
          <w:szCs w:val="28"/>
        </w:rPr>
        <w:t xml:space="preserve">–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134684,58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або </w:t>
      </w:r>
      <w:r w:rsidR="009C33A5">
        <w:rPr>
          <w:rFonts w:ascii="Times New Roman" w:hAnsi="Times New Roman" w:cs="Times New Roman"/>
          <w:sz w:val="28"/>
          <w:szCs w:val="28"/>
          <w:lang w:val="uk-UA"/>
        </w:rPr>
        <w:t>75,54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>% від плану</w:t>
      </w:r>
      <w:r w:rsidR="004739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E7DAE2F" w14:textId="493942E7" w:rsidR="0047390B" w:rsidRDefault="0047390B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Оплата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4875,81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43,15 </w:t>
      </w:r>
      <w:r w:rsidRPr="00117074">
        <w:rPr>
          <w:rFonts w:ascii="Times New Roman" w:hAnsi="Times New Roman" w:cs="Times New Roman"/>
          <w:sz w:val="28"/>
          <w:szCs w:val="28"/>
        </w:rPr>
        <w:t>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4C87461" w14:textId="11BFE602" w:rsidR="0047390B" w:rsidRDefault="0047390B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Окремі заходи по реалізації державних (регіональних) програм, не віднесені до заходів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898200,00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99,80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плану;</w:t>
      </w:r>
    </w:p>
    <w:p w14:paraId="09E78643" w14:textId="2BC9A8B4" w:rsidR="0047390B" w:rsidRDefault="0047390B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Інші поточні видатки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2614,74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36,37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B0DA31" w14:textId="0DAC5D35" w:rsidR="00E406CC" w:rsidRDefault="00E406CC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«Н</w:t>
      </w:r>
      <w:r w:rsidRPr="00117074">
        <w:rPr>
          <w:rFonts w:ascii="Times New Roman" w:hAnsi="Times New Roman" w:cs="Times New Roman"/>
          <w:sz w:val="28"/>
          <w:szCs w:val="28"/>
        </w:rPr>
        <w:t>арахування на оплату праці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</w:t>
      </w:r>
      <w:r w:rsidR="003F04C7">
        <w:rPr>
          <w:rFonts w:ascii="Times New Roman" w:hAnsi="Times New Roman" w:cs="Times New Roman"/>
          <w:sz w:val="28"/>
          <w:szCs w:val="28"/>
          <w:lang w:val="uk-UA"/>
        </w:rPr>
        <w:t>через відсутність виплат по тимчасовій непрацездатності за рахунок коштів Пенсійного фонду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6BF2E8" w14:textId="77777777" w:rsidR="003F04C7" w:rsidRDefault="003F04C7" w:rsidP="003F04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«П</w:t>
      </w:r>
      <w:r w:rsidRPr="00117074">
        <w:rPr>
          <w:rFonts w:ascii="Times New Roman" w:hAnsi="Times New Roman" w:cs="Times New Roman"/>
          <w:sz w:val="28"/>
          <w:szCs w:val="28"/>
        </w:rPr>
        <w:t>редмети, матеріали, обладнання та інвентар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у зв’язку з тим, що деякі постачальники відмовились від укладення договорів про купівлю-продаж товарів через те, що оплата товару здійснюється </w:t>
      </w:r>
      <w:r w:rsidRPr="00E87696">
        <w:rPr>
          <w:rFonts w:ascii="Times New Roman" w:hAnsi="Times New Roman" w:cs="Times New Roman"/>
          <w:sz w:val="28"/>
          <w:szCs w:val="28"/>
          <w:lang w:val="uk-UA"/>
        </w:rPr>
        <w:t xml:space="preserve">у порядку черговості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постанови КМУ 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Порядку виконання повноважень Державною Казначейською службою в особливому режимі в умовах воєнного стану» (затримка оплати). </w:t>
      </w:r>
    </w:p>
    <w:p w14:paraId="075288BA" w14:textId="77777777" w:rsidR="003F04C7" w:rsidRDefault="003F04C7" w:rsidP="003F04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D36A21">
        <w:rPr>
          <w:rFonts w:ascii="Times New Roman" w:hAnsi="Times New Roman" w:cs="Times New Roman"/>
          <w:sz w:val="28"/>
          <w:szCs w:val="28"/>
          <w:lang w:val="uk-UA"/>
        </w:rPr>
        <w:t>Оплата послуг (крім комунальних)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100 %, адже оренда приміщення (кабінету №140) була меншою, ніж планувалось, у зв’язку з тим, що було враховано Рішення ЗОР від 28.07.2022 №651 (орендна плата за користування майном, що належить до спільної власності територіальних громад сіл, селищ, міст Закарпатської області, підлягає зменшенню на 50%). Окрім того, </w:t>
      </w:r>
      <w:r w:rsidRPr="00084807">
        <w:rPr>
          <w:rFonts w:ascii="Times New Roman" w:hAnsi="Times New Roman" w:cs="Times New Roman"/>
          <w:sz w:val="28"/>
          <w:szCs w:val="28"/>
          <w:lang w:val="uk-UA"/>
        </w:rPr>
        <w:t>деякі постачальники відмовились від укладення договорів</w:t>
      </w:r>
      <w:r>
        <w:rPr>
          <w:rFonts w:ascii="Times New Roman" w:hAnsi="Times New Roman" w:cs="Times New Roman"/>
          <w:sz w:val="28"/>
          <w:szCs w:val="28"/>
          <w:lang w:val="uk-UA"/>
        </w:rPr>
        <w:t>, знов-таки,</w:t>
      </w:r>
      <w:r w:rsidRPr="00084807">
        <w:rPr>
          <w:rFonts w:ascii="Times New Roman" w:hAnsi="Times New Roman" w:cs="Times New Roman"/>
          <w:sz w:val="28"/>
          <w:szCs w:val="28"/>
          <w:lang w:val="uk-UA"/>
        </w:rPr>
        <w:t xml:space="preserve"> через те, що оплата </w:t>
      </w:r>
      <w:r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Pr="00084807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у порядку черговості відповідно до постанови КМУ «Про затвердження Порядку виконання повноважень Державною Казначейською службою в особливому режимі в умовах воєнного стану» (затримка оплати).</w:t>
      </w:r>
    </w:p>
    <w:p w14:paraId="00C2C77F" w14:textId="07F9867F" w:rsidR="003F04C7" w:rsidRDefault="003F04C7" w:rsidP="003F04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Оплата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у зв’язку з тим, що було спожито менше електроенергії, води та природнього газу та </w:t>
      </w:r>
      <w:r w:rsidR="000128B2">
        <w:rPr>
          <w:rFonts w:ascii="Times New Roman" w:hAnsi="Times New Roman" w:cs="Times New Roman"/>
          <w:sz w:val="28"/>
          <w:szCs w:val="28"/>
          <w:lang w:val="uk-UA"/>
        </w:rPr>
        <w:t xml:space="preserve">здійснені </w:t>
      </w:r>
      <w:r>
        <w:rPr>
          <w:rFonts w:ascii="Times New Roman" w:hAnsi="Times New Roman" w:cs="Times New Roman"/>
          <w:sz w:val="28"/>
          <w:szCs w:val="28"/>
          <w:lang w:val="uk-UA"/>
        </w:rPr>
        <w:t>менш</w:t>
      </w:r>
      <w:r w:rsidR="000128B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витрати на утримання адмінбудинку і прилеглої території, ніж було визначено договором про участь КП «ЗІАЦ» ЗОР у відшкодуванні витрат на оплату комунальних послуг і утримання комунального майна області.</w:t>
      </w:r>
    </w:p>
    <w:p w14:paraId="6A304D1C" w14:textId="45231F8C" w:rsidR="002B476A" w:rsidRDefault="002B476A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>Інші поточні видатки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у зв’язку з тим, що більша частина реєстраційного внеску за участь в аукціоні 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оренду 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>нежитлов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(</w:t>
      </w:r>
      <w:r>
        <w:rPr>
          <w:rFonts w:ascii="Times New Roman" w:hAnsi="Times New Roman" w:cs="Times New Roman"/>
          <w:sz w:val="28"/>
          <w:szCs w:val="28"/>
          <w:lang w:val="uk-UA"/>
        </w:rPr>
        <w:t>кабінет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 №140) на першому поверсі адмінбудинку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повернута.</w:t>
      </w:r>
    </w:p>
    <w:p w14:paraId="6F7E0B7C" w14:textId="0944D0EE" w:rsidR="0025135D" w:rsidRPr="0025135D" w:rsidRDefault="0025135D" w:rsidP="0025135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5135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Капітальні інвестиції КП «Закарпатський інформаційно-аналітичний центр» Закарпатської обласної ради за ІV квартал 2023 року становили:</w:t>
      </w:r>
    </w:p>
    <w:p w14:paraId="300FE565" w14:textId="2FE38B41" w:rsidR="0025135D" w:rsidRDefault="00340874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ридбання (виготовлення)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4085564,60 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99,71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% від плану;</w:t>
      </w:r>
    </w:p>
    <w:p w14:paraId="47621B19" w14:textId="057734B0" w:rsidR="00340874" w:rsidRPr="00E406CC" w:rsidRDefault="00340874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ридбання (створення) нематеріальних активів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1200000,00 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359645" w14:textId="243C18D9" w:rsidR="00722BCF" w:rsidRPr="00722BCF" w:rsidRDefault="00722BCF" w:rsidP="002513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BC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Вартість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</w:t>
      </w:r>
      <w:r w:rsidR="00E87696">
        <w:rPr>
          <w:rFonts w:ascii="Times New Roman" w:hAnsi="Times New Roman" w:cs="Times New Roman"/>
          <w:sz w:val="28"/>
          <w:szCs w:val="28"/>
          <w:lang w:val="uk-UA"/>
        </w:rPr>
        <w:t>5030117,20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 w:rsidR="00022BFD" w:rsidRPr="00022BFD">
        <w:rPr>
          <w:rFonts w:ascii="Times New Roman" w:hAnsi="Times New Roman" w:cs="Times New Roman"/>
          <w:sz w:val="28"/>
          <w:szCs w:val="28"/>
        </w:rPr>
        <w:t>99</w:t>
      </w:r>
      <w:r w:rsidR="00022BFD">
        <w:rPr>
          <w:rFonts w:ascii="Times New Roman" w:hAnsi="Times New Roman" w:cs="Times New Roman"/>
          <w:sz w:val="28"/>
          <w:szCs w:val="28"/>
          <w:lang w:val="uk-UA"/>
        </w:rPr>
        <w:t>,99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E61375" w14:textId="63D1E01F" w:rsidR="00722BCF" w:rsidRPr="009C33A5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8FE267" w14:textId="77777777" w:rsidR="004020AF" w:rsidRDefault="004020A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DDBA5F" w14:textId="77777777" w:rsidR="00722BCF" w:rsidRPr="00885A36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01E8DD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4F185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B97">
        <w:rPr>
          <w:rFonts w:ascii="Times New Roman" w:hAnsi="Times New Roman" w:cs="Times New Roman"/>
          <w:b/>
          <w:bCs/>
          <w:sz w:val="28"/>
          <w:szCs w:val="28"/>
        </w:rPr>
        <w:t>В.о. директора                                                                  Валентин ПАЦКАН</w:t>
      </w:r>
    </w:p>
    <w:p w14:paraId="7C6581F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3BC69" w14:textId="3B3B8FA1" w:rsidR="00200B4B" w:rsidRPr="000C48EC" w:rsidRDefault="00200B4B" w:rsidP="000C48E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0B4B" w:rsidRPr="000C48EC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128B2"/>
    <w:rsid w:val="00020E2F"/>
    <w:rsid w:val="00022BFD"/>
    <w:rsid w:val="00024EB2"/>
    <w:rsid w:val="00057E45"/>
    <w:rsid w:val="00077F31"/>
    <w:rsid w:val="00084807"/>
    <w:rsid w:val="00092568"/>
    <w:rsid w:val="000B1390"/>
    <w:rsid w:val="000C48EC"/>
    <w:rsid w:val="000D7642"/>
    <w:rsid w:val="000E4112"/>
    <w:rsid w:val="00110512"/>
    <w:rsid w:val="00112B18"/>
    <w:rsid w:val="00114C96"/>
    <w:rsid w:val="00135E33"/>
    <w:rsid w:val="00145C75"/>
    <w:rsid w:val="0017187B"/>
    <w:rsid w:val="00194808"/>
    <w:rsid w:val="001B61EE"/>
    <w:rsid w:val="001E65E1"/>
    <w:rsid w:val="00200B4B"/>
    <w:rsid w:val="00205B99"/>
    <w:rsid w:val="0023711E"/>
    <w:rsid w:val="0025135D"/>
    <w:rsid w:val="002618D1"/>
    <w:rsid w:val="00272554"/>
    <w:rsid w:val="00294288"/>
    <w:rsid w:val="002B476A"/>
    <w:rsid w:val="002B5DAB"/>
    <w:rsid w:val="002E1AAA"/>
    <w:rsid w:val="002E4771"/>
    <w:rsid w:val="00306BE1"/>
    <w:rsid w:val="00312C24"/>
    <w:rsid w:val="003237D2"/>
    <w:rsid w:val="00325B87"/>
    <w:rsid w:val="00340874"/>
    <w:rsid w:val="00351665"/>
    <w:rsid w:val="0036140E"/>
    <w:rsid w:val="003D0CF5"/>
    <w:rsid w:val="003E306A"/>
    <w:rsid w:val="003F04C7"/>
    <w:rsid w:val="004020AF"/>
    <w:rsid w:val="00405618"/>
    <w:rsid w:val="00421AEA"/>
    <w:rsid w:val="00470F92"/>
    <w:rsid w:val="0047390B"/>
    <w:rsid w:val="004940C8"/>
    <w:rsid w:val="004A592C"/>
    <w:rsid w:val="004B7885"/>
    <w:rsid w:val="004C4BF7"/>
    <w:rsid w:val="004E2E65"/>
    <w:rsid w:val="004F5320"/>
    <w:rsid w:val="00520A3F"/>
    <w:rsid w:val="00531C30"/>
    <w:rsid w:val="00540D00"/>
    <w:rsid w:val="00553660"/>
    <w:rsid w:val="005802CE"/>
    <w:rsid w:val="00582889"/>
    <w:rsid w:val="005A62CD"/>
    <w:rsid w:val="005B230D"/>
    <w:rsid w:val="00627FEB"/>
    <w:rsid w:val="00634721"/>
    <w:rsid w:val="00663FC5"/>
    <w:rsid w:val="006972BF"/>
    <w:rsid w:val="00716D76"/>
    <w:rsid w:val="00722BCF"/>
    <w:rsid w:val="007612A8"/>
    <w:rsid w:val="00774E93"/>
    <w:rsid w:val="00795C13"/>
    <w:rsid w:val="007B197B"/>
    <w:rsid w:val="00824F94"/>
    <w:rsid w:val="00826AE6"/>
    <w:rsid w:val="00847363"/>
    <w:rsid w:val="00855F5F"/>
    <w:rsid w:val="00866261"/>
    <w:rsid w:val="0087077E"/>
    <w:rsid w:val="0088664D"/>
    <w:rsid w:val="00890130"/>
    <w:rsid w:val="008A5934"/>
    <w:rsid w:val="008F15A2"/>
    <w:rsid w:val="00906B8A"/>
    <w:rsid w:val="0091701C"/>
    <w:rsid w:val="009348AD"/>
    <w:rsid w:val="0097369E"/>
    <w:rsid w:val="009C33A5"/>
    <w:rsid w:val="009D09B6"/>
    <w:rsid w:val="009D1BB6"/>
    <w:rsid w:val="009E2A74"/>
    <w:rsid w:val="009E2AC2"/>
    <w:rsid w:val="009E5219"/>
    <w:rsid w:val="00A3056C"/>
    <w:rsid w:val="00A32BD2"/>
    <w:rsid w:val="00A33026"/>
    <w:rsid w:val="00A47F7A"/>
    <w:rsid w:val="00A71AB6"/>
    <w:rsid w:val="00A76112"/>
    <w:rsid w:val="00A861F3"/>
    <w:rsid w:val="00AA2B43"/>
    <w:rsid w:val="00AB4E28"/>
    <w:rsid w:val="00AC4335"/>
    <w:rsid w:val="00AC531C"/>
    <w:rsid w:val="00B60553"/>
    <w:rsid w:val="00B65F37"/>
    <w:rsid w:val="00B807A3"/>
    <w:rsid w:val="00C84EBA"/>
    <w:rsid w:val="00CD4B00"/>
    <w:rsid w:val="00D3117A"/>
    <w:rsid w:val="00D36A21"/>
    <w:rsid w:val="00D5183A"/>
    <w:rsid w:val="00D54ACE"/>
    <w:rsid w:val="00D57B18"/>
    <w:rsid w:val="00D61B80"/>
    <w:rsid w:val="00DE0DA7"/>
    <w:rsid w:val="00DE4C29"/>
    <w:rsid w:val="00DF2596"/>
    <w:rsid w:val="00E037AB"/>
    <w:rsid w:val="00E406CC"/>
    <w:rsid w:val="00E458DC"/>
    <w:rsid w:val="00E51670"/>
    <w:rsid w:val="00E86FC5"/>
    <w:rsid w:val="00E87696"/>
    <w:rsid w:val="00EC59B8"/>
    <w:rsid w:val="00F00794"/>
    <w:rsid w:val="00F1531A"/>
    <w:rsid w:val="00F23BF8"/>
    <w:rsid w:val="00F61020"/>
    <w:rsid w:val="00F7549E"/>
    <w:rsid w:val="00F96D9C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9CD3"/>
  <w15:docId w15:val="{CD84FE81-2837-4F49-A85C-2AD9B84E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E17-B72B-496E-A9A3-798E1019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3</Pages>
  <Words>2524</Words>
  <Characters>1440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TheDigital_buh2</cp:lastModifiedBy>
  <cp:revision>73</cp:revision>
  <cp:lastPrinted>2021-10-18T11:09:00Z</cp:lastPrinted>
  <dcterms:created xsi:type="dcterms:W3CDTF">2019-08-13T06:21:00Z</dcterms:created>
  <dcterms:modified xsi:type="dcterms:W3CDTF">2024-01-21T14:10:00Z</dcterms:modified>
</cp:coreProperties>
</file>